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2CC1EE" wp14:paraId="28418128" wp14:textId="36F7DEA7">
      <w:pPr>
        <w:spacing w:before="0" w:beforeAutospacing="off" w:after="0" w:afterAutospacing="off"/>
      </w:pPr>
    </w:p>
    <w:p xmlns:wp14="http://schemas.microsoft.com/office/word/2010/wordml" w:rsidP="2A2CC1EE" wp14:paraId="4EB167B5" wp14:textId="5B7B1813">
      <w:pPr>
        <w:pStyle w:val="Heading2"/>
        <w:spacing w:before="0" w:beforeAutospacing="off" w:after="12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36"/>
          <w:szCs w:val="36"/>
          <w:lang w:val="en-GB"/>
        </w:rPr>
        <w:t>Job Title: Cybersecurity Analyst</w:t>
      </w:r>
    </w:p>
    <w:p xmlns:wp14="http://schemas.microsoft.com/office/word/2010/wordml" w:rsidP="2A2CC1EE" wp14:paraId="07FCA11C" wp14:textId="5586A7CE">
      <w:pPr>
        <w:spacing w:before="0" w:beforeAutospacing="off" w:after="24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Location: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[Remote/Hybrid/Onsite]</w:t>
      </w:r>
    </w:p>
    <w:p xmlns:wp14="http://schemas.microsoft.com/office/word/2010/wordml" w:rsidP="2A2CC1EE" wp14:paraId="07AC5D27" wp14:textId="4775D527">
      <w:pPr>
        <w:spacing w:before="0" w:beforeAutospacing="off" w:after="24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Experience Level: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[Entry/Mid-level]</w:t>
      </w:r>
    </w:p>
    <w:p xmlns:wp14="http://schemas.microsoft.com/office/word/2010/wordml" w:rsidP="2A2CC1EE" wp14:paraId="48183466" wp14:textId="228967CB">
      <w:pPr>
        <w:spacing w:before="0" w:beforeAutospacing="off" w:after="24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Reports To: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[CISO / IT Security Manager]</w:t>
      </w:r>
    </w:p>
    <w:p xmlns:wp14="http://schemas.microsoft.com/office/word/2010/wordml" w:rsidP="2A2CC1EE" wp14:paraId="47EC76AA" wp14:textId="4A45EE1B">
      <w:pPr>
        <w:pStyle w:val="Heading3"/>
        <w:spacing w:before="0" w:beforeAutospacing="off" w:after="12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en-GB"/>
        </w:rPr>
        <w:t>Job Summary</w:t>
      </w:r>
    </w:p>
    <w:p xmlns:wp14="http://schemas.microsoft.com/office/word/2010/wordml" w:rsidP="2A2CC1EE" wp14:paraId="1653C5EA" wp14:textId="4B8E9931">
      <w:pPr>
        <w:spacing w:before="0" w:beforeAutospacing="off" w:after="240" w:afterAutospacing="off"/>
      </w:pP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We are looking for a vigilant </w:t>
      </w: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Cybersecurity Analyst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to join our defense team. You will be responsible for protecting our network, systems, and data from unauthorized access and cyber threats. Your day-to-day will involve monitoring traffic, investigating breaches, and implementing "best-in-class" security protocols to stay ahead of bad actors.</w:t>
      </w:r>
    </w:p>
    <w:p xmlns:wp14="http://schemas.microsoft.com/office/word/2010/wordml" w:rsidP="2A2CC1EE" wp14:paraId="51E65BB4" wp14:textId="0D66FAFA">
      <w:pPr>
        <w:spacing w:before="0" w:beforeAutospacing="off" w:after="0" w:afterAutospacing="off"/>
      </w:pPr>
    </w:p>
    <w:p xmlns:wp14="http://schemas.microsoft.com/office/word/2010/wordml" w:rsidP="2A2CC1EE" wp14:paraId="34DB2BE1" wp14:textId="1729A59E">
      <w:pPr>
        <w:pStyle w:val="Heading3"/>
        <w:spacing w:before="0" w:beforeAutospacing="off" w:after="12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en-GB"/>
        </w:rPr>
        <w:t>Key Responsibilities</w:t>
      </w:r>
    </w:p>
    <w:p xmlns:wp14="http://schemas.microsoft.com/office/word/2010/wordml" w:rsidP="2A2CC1EE" wp14:paraId="06F66D9A" wp14:textId="150FEB2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Security Monitoring: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Monitor network traffic for unusual activity and potential security breaches using SIEM (Security Information and Event Management) tools.</w:t>
      </w:r>
    </w:p>
    <w:p xmlns:wp14="http://schemas.microsoft.com/office/word/2010/wordml" w:rsidP="2A2CC1EE" wp14:paraId="6D44E44B" wp14:textId="7422CC8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Incident Response: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Lead the initial investigation into security alerts; contain and mitigate threats as they arise.</w:t>
      </w:r>
    </w:p>
    <w:p xmlns:wp14="http://schemas.microsoft.com/office/word/2010/wordml" w:rsidP="2A2CC1EE" wp14:paraId="6F862F32" wp14:textId="5D9924E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Vulnerability Assessment: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Conduct regular scans and audits of our systems to identify weaknesses before they can be exploited.</w:t>
      </w:r>
    </w:p>
    <w:p xmlns:wp14="http://schemas.microsoft.com/office/word/2010/wordml" w:rsidP="2A2CC1EE" wp14:paraId="3D84DE26" wp14:textId="4BD2409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Policy Enforcement: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Assist in developing and maintaining corporate security policies (e.g., password rotations, access controls, and data encryption).</w:t>
      </w:r>
    </w:p>
    <w:p xmlns:wp14="http://schemas.microsoft.com/office/word/2010/wordml" w:rsidP="2A2CC1EE" wp14:paraId="5B4B97CF" wp14:textId="43E68A6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Reporting: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Create detailed reports on security findings and incident post-mortems for technical and non-technical stakeholders.</w:t>
      </w:r>
    </w:p>
    <w:p xmlns:wp14="http://schemas.microsoft.com/office/word/2010/wordml" w:rsidP="2A2CC1EE" wp14:paraId="34330BE1" wp14:textId="5F14968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Security Awareness: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Educate staff on security best practices, such as recognizing phishing attempts and practicing good digital hygiene.</w:t>
      </w:r>
    </w:p>
    <w:p xmlns:wp14="http://schemas.microsoft.com/office/word/2010/wordml" w:rsidP="2A2CC1EE" wp14:paraId="017042BC" wp14:textId="566C023B">
      <w:pPr>
        <w:spacing w:before="0" w:beforeAutospacing="off" w:after="0" w:afterAutospacing="off"/>
      </w:pPr>
    </w:p>
    <w:p xmlns:wp14="http://schemas.microsoft.com/office/word/2010/wordml" w:rsidP="2A2CC1EE" wp14:paraId="6C85E1A6" wp14:textId="6C7DF84C">
      <w:pPr>
        <w:pStyle w:val="Heading3"/>
        <w:spacing w:before="0" w:beforeAutospacing="off" w:after="12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en-GB"/>
        </w:rPr>
        <w:t>Required Skills &amp; Qualifications</w:t>
      </w:r>
    </w:p>
    <w:p xmlns:wp14="http://schemas.microsoft.com/office/word/2010/wordml" w:rsidP="2A2CC1EE" wp14:paraId="0C507956" wp14:textId="74A6155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Education: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Bachelor’s degree in Computer Science, Cyber Security, or a related field (or equivalent experience).</w:t>
      </w:r>
    </w:p>
    <w:p xmlns:wp14="http://schemas.microsoft.com/office/word/2010/wordml" w:rsidP="2A2CC1EE" wp14:paraId="588B2CA8" wp14:textId="3767488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Technical Proficiency: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Hands-on experience with firewalls, VPNs, IDS/IPS, and endpoint protection.</w:t>
      </w:r>
    </w:p>
    <w:p xmlns:wp14="http://schemas.microsoft.com/office/word/2010/wordml" w:rsidP="2A2CC1EE" wp14:paraId="43845E2A" wp14:textId="4E4BC0A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Analytical Mindset: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Ability to correlate data from disparate sources to identify complex attack patterns.</w:t>
      </w:r>
    </w:p>
    <w:p xmlns:wp14="http://schemas.microsoft.com/office/word/2010/wordml" w:rsidP="2A2CC1EE" wp14:paraId="7821270A" wp14:textId="4D847EA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Certifications (Preferred):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CompTIA Security+, CEH (Certified Ethical Hacker), or CISSP.</w:t>
      </w:r>
    </w:p>
    <w:p xmlns:wp14="http://schemas.microsoft.com/office/word/2010/wordml" w:rsidP="2A2CC1EE" wp14:paraId="17D71046" wp14:textId="6B698FF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Soft Skills: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Strong communication skills—you’ll need to explain a "SQL injection" to someone who thinks it’s a medical procedure.</w:t>
      </w:r>
    </w:p>
    <w:p xmlns:wp14="http://schemas.microsoft.com/office/word/2010/wordml" w:rsidP="2A2CC1EE" wp14:paraId="2E507727" wp14:textId="34DF859D">
      <w:pPr>
        <w:spacing w:before="0" w:beforeAutospacing="off" w:after="0" w:afterAutospacing="off"/>
      </w:pPr>
    </w:p>
    <w:p xmlns:wp14="http://schemas.microsoft.com/office/word/2010/wordml" w:rsidP="2A2CC1EE" wp14:paraId="73D9AB1F" wp14:textId="0FFCF653">
      <w:pPr>
        <w:pStyle w:val="Heading3"/>
        <w:spacing w:before="0" w:beforeAutospacing="off" w:after="12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en-GB"/>
        </w:rPr>
        <w:t>Technical Environment</w:t>
      </w:r>
    </w:p>
    <w:p xmlns:wp14="http://schemas.microsoft.com/office/word/2010/wordml" w:rsidP="2A2CC1EE" wp14:paraId="5C6DC52C" wp14:textId="4F801A3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SIEM Tools: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[e.g., Splunk, IBM QRadar, Microsoft Sentinel]</w:t>
      </w:r>
    </w:p>
    <w:p xmlns:wp14="http://schemas.microsoft.com/office/word/2010/wordml" w:rsidP="2A2CC1EE" wp14:paraId="0CECFA85" wp14:textId="2B372CB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Operating Systems: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Windows, Linux, and Cloud environments (AWS/Azure/GCP).</w:t>
      </w:r>
    </w:p>
    <w:p xmlns:wp14="http://schemas.microsoft.com/office/word/2010/wordml" w:rsidP="2A2CC1EE" wp14:paraId="20D94AE8" wp14:textId="0FC09F0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Scripting:</w:t>
      </w: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 xml:space="preserve"> Basic proficiency in Python or PowerShell for automation is a major plus.</w:t>
      </w:r>
    </w:p>
    <w:p xmlns:wp14="http://schemas.microsoft.com/office/word/2010/wordml" w:rsidP="2A2CC1EE" wp14:paraId="0F6D5084" wp14:textId="03DACA85">
      <w:pPr>
        <w:spacing w:before="0" w:beforeAutospacing="off" w:after="0" w:afterAutospacing="off"/>
      </w:pPr>
    </w:p>
    <w:p xmlns:wp14="http://schemas.microsoft.com/office/word/2010/wordml" w:rsidP="2A2CC1EE" wp14:paraId="4209EB70" wp14:textId="7D8B32EF">
      <w:pPr>
        <w:pStyle w:val="Heading3"/>
        <w:spacing w:before="0" w:beforeAutospacing="off" w:after="12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8"/>
          <w:szCs w:val="28"/>
          <w:lang w:val="en-GB"/>
        </w:rPr>
        <w:t>Why Work With Us?</w:t>
      </w:r>
    </w:p>
    <w:p xmlns:wp14="http://schemas.microsoft.com/office/word/2010/wordml" w:rsidP="2A2CC1EE" wp14:paraId="5332AED8" wp14:textId="16BA557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>[Benefit 1: Competitive salary and "no-burnout" on-call rotation]</w:t>
      </w:r>
    </w:p>
    <w:p xmlns:wp14="http://schemas.microsoft.com/office/word/2010/wordml" w:rsidP="2A2CC1EE" wp14:paraId="31B0DF61" wp14:textId="2CB0405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>[Benefit 2: Stipend for continuous learning and certifications]</w:t>
      </w:r>
    </w:p>
    <w:p xmlns:wp14="http://schemas.microsoft.com/office/word/2010/wordml" w:rsidP="2A2CC1EE" wp14:paraId="218A6C25" wp14:textId="4524A2A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</w:pPr>
      <w:r w:rsidRPr="2A2CC1EE" w:rsidR="45AD9FAF">
        <w:rPr>
          <w:rFonts w:ascii="Aptos" w:hAnsi="Aptos" w:eastAsia="Aptos" w:cs="Aptos"/>
          <w:noProof w:val="0"/>
          <w:color w:val="1F1F1F"/>
          <w:sz w:val="24"/>
          <w:szCs w:val="24"/>
          <w:lang w:val="en-GB"/>
        </w:rPr>
        <w:t>[Benefit 3: Modern tech stack and a collaborative team culture]</w:t>
      </w:r>
    </w:p>
    <w:p xmlns:wp14="http://schemas.microsoft.com/office/word/2010/wordml" w:rsidP="2A2CC1EE" wp14:paraId="632881CE" wp14:textId="266454F6">
      <w:pPr>
        <w:spacing w:before="0" w:beforeAutospacing="off" w:after="0" w:afterAutospacing="off"/>
      </w:pPr>
    </w:p>
    <w:p xmlns:wp14="http://schemas.microsoft.com/office/word/2010/wordml" w:rsidP="2A2CC1EE" wp14:paraId="14D776ED" wp14:textId="47E78513">
      <w:pPr>
        <w:spacing w:before="0" w:beforeAutospacing="off" w:after="240" w:afterAutospacing="off"/>
      </w:pPr>
      <w:r w:rsidRPr="2A2CC1EE" w:rsidR="45AD9FAF">
        <w:rPr>
          <w:rFonts w:ascii="Aptos" w:hAnsi="Aptos" w:eastAsia="Aptos" w:cs="Aptos"/>
          <w:b w:val="1"/>
          <w:bCs w:val="1"/>
          <w:noProof w:val="0"/>
          <w:color w:val="1F1F1F"/>
          <w:sz w:val="24"/>
          <w:szCs w:val="24"/>
          <w:lang w:val="en-GB"/>
        </w:rPr>
        <w:t>Would you like me to tailor this for a specific industry, such as Healthcare (HIPAA) or Finance (PCI-DSS)?</w:t>
      </w:r>
    </w:p>
    <w:p xmlns:wp14="http://schemas.microsoft.com/office/word/2010/wordml" wp14:paraId="5E5787A5" wp14:textId="1D3DD20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9820e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d4e4d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04fe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7c51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D0448"/>
    <w:rsid w:val="2A2CC1EE"/>
    <w:rsid w:val="45AD9FAF"/>
    <w:rsid w:val="667D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81D5"/>
  <w15:chartTrackingRefBased/>
  <w15:docId w15:val="{A42F1B60-E4AA-4A07-9191-92AA935FF4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28f48c48a4048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402D5F-1C68-4489-9A24-936D1E92C86E}"/>
</file>

<file path=customXml/itemProps2.xml><?xml version="1.0" encoding="utf-8"?>
<ds:datastoreItem xmlns:ds="http://schemas.openxmlformats.org/officeDocument/2006/customXml" ds:itemID="{540AA588-9520-4995-BA1E-F15E4A18905A}"/>
</file>

<file path=customXml/itemProps3.xml><?xml version="1.0" encoding="utf-8"?>
<ds:datastoreItem xmlns:ds="http://schemas.openxmlformats.org/officeDocument/2006/customXml" ds:itemID="{7B0AB64A-1007-4A4B-8AD0-4F6B1AB431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2</revision>
  <dcterms:created xsi:type="dcterms:W3CDTF">2026-01-29T10:06:22.0000000Z</dcterms:created>
  <dcterms:modified xsi:type="dcterms:W3CDTF">2026-01-29T10:06:35.8919246Z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